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10FEF4">
      <w:pPr>
        <w:rPr>
          <w:rFonts w:hint="eastAsia" w:ascii="宋体" w:hAnsi="宋体"/>
          <w:b/>
          <w:sz w:val="24"/>
        </w:rPr>
      </w:pPr>
    </w:p>
    <w:p w14:paraId="4BB4DF82">
      <w:pPr>
        <w:rPr>
          <w:rFonts w:hint="eastAsia" w:ascii="宋体" w:hAnsi="宋体"/>
          <w:sz w:val="24"/>
        </w:rPr>
      </w:pPr>
    </w:p>
    <w:p w14:paraId="318FC303">
      <w:pPr>
        <w:widowControl/>
        <w:spacing w:line="360" w:lineRule="auto"/>
        <w:jc w:val="center"/>
        <w:rPr>
          <w:rFonts w:ascii="宋体" w:hAnsi="宋体" w:cs="Arial"/>
          <w:b/>
          <w:bCs/>
          <w:kern w:val="0"/>
          <w:sz w:val="36"/>
          <w:szCs w:val="36"/>
        </w:rPr>
      </w:pPr>
      <w:r>
        <w:rPr>
          <w:rFonts w:hint="eastAsia" w:ascii="宋体" w:hAnsi="宋体" w:cs="Arial"/>
          <w:b/>
          <w:bCs/>
          <w:kern w:val="0"/>
          <w:sz w:val="36"/>
          <w:szCs w:val="36"/>
          <w:u w:val="single"/>
        </w:rPr>
        <w:t xml:space="preserve">                    </w:t>
      </w:r>
      <w:r>
        <w:rPr>
          <w:rFonts w:hint="eastAsia" w:ascii="宋体" w:hAnsi="宋体" w:cs="Arial"/>
          <w:b/>
          <w:bCs/>
          <w:kern w:val="0"/>
          <w:sz w:val="36"/>
          <w:szCs w:val="36"/>
        </w:rPr>
        <w:t>有限</w:t>
      </w:r>
      <w:r>
        <w:rPr>
          <w:rFonts w:hint="eastAsia" w:ascii="宋体" w:hAnsi="宋体" w:cs="Arial"/>
          <w:b/>
          <w:bCs/>
          <w:kern w:val="0"/>
          <w:sz w:val="36"/>
          <w:szCs w:val="36"/>
          <w:lang w:eastAsia="zh-CN"/>
        </w:rPr>
        <w:t>责任</w:t>
      </w:r>
      <w:r>
        <w:rPr>
          <w:rFonts w:hint="eastAsia" w:ascii="宋体" w:hAnsi="宋体" w:cs="Arial"/>
          <w:b/>
          <w:bCs/>
          <w:kern w:val="0"/>
          <w:sz w:val="36"/>
          <w:szCs w:val="36"/>
        </w:rPr>
        <w:t>公司</w:t>
      </w:r>
    </w:p>
    <w:p w14:paraId="7F70C5F0"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注销清算报告</w:t>
      </w:r>
    </w:p>
    <w:p w14:paraId="0AF5F412">
      <w:pPr>
        <w:pStyle w:val="2"/>
        <w:spacing w:before="0" w:beforeLines="0" w:beforeAutospacing="0" w:after="0" w:afterLines="0" w:afterAutospacing="0" w:line="360" w:lineRule="auto"/>
        <w:jc w:val="center"/>
        <w:rPr>
          <w:rFonts w:hint="eastAsia" w:ascii="宋体" w:hAnsi="宋体" w:cs="宋体"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Cs/>
          <w:color w:val="FF0000"/>
          <w:sz w:val="24"/>
          <w:szCs w:val="24"/>
        </w:rPr>
        <w:t>（仅供参考）</w:t>
      </w:r>
    </w:p>
    <w:p w14:paraId="376C720D">
      <w:pPr>
        <w:jc w:val="center"/>
        <w:rPr>
          <w:rFonts w:hint="eastAsia" w:ascii="宋体" w:hAnsi="宋体"/>
          <w:sz w:val="24"/>
        </w:rPr>
      </w:pPr>
    </w:p>
    <w:p w14:paraId="75DABFA4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××××××××有限责任公司</w:t>
      </w:r>
      <w:r>
        <w:rPr>
          <w:rFonts w:hint="eastAsia" w:ascii="宋体" w:hAnsi="宋体"/>
          <w:b/>
          <w:color w:val="FF0000"/>
          <w:sz w:val="24"/>
          <w:u w:val="single"/>
        </w:rPr>
        <w:t>股东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eastAsia="zh-CN"/>
        </w:rPr>
        <w:t>（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val="en-US" w:eastAsia="zh-CN"/>
        </w:rPr>
        <w:t>注：多人股东的更换为“股东会”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eastAsia="zh-CN"/>
        </w:rPr>
        <w:t>）</w:t>
      </w:r>
      <w:r>
        <w:rPr>
          <w:rFonts w:hint="eastAsia" w:ascii="宋体" w:hAnsi="宋体"/>
          <w:b/>
          <w:sz w:val="24"/>
        </w:rPr>
        <w:t>：</w:t>
      </w:r>
    </w:p>
    <w:p w14:paraId="02E0EB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right="0" w:rightChars="0" w:firstLine="492" w:firstLineChars="0"/>
        <w:jc w:val="both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经</w:t>
      </w:r>
      <w:r>
        <w:rPr>
          <w:rFonts w:hint="eastAsia" w:ascii="宋体" w:hAnsi="宋体"/>
          <w:sz w:val="24"/>
          <w:u w:val="single"/>
        </w:rPr>
        <w:t xml:space="preserve">                  </w:t>
      </w:r>
      <w:r>
        <w:rPr>
          <w:rFonts w:hint="eastAsia" w:ascii="宋体" w:hAnsi="宋体"/>
          <w:sz w:val="24"/>
        </w:rPr>
        <w:t>有限</w:t>
      </w:r>
      <w:r>
        <w:rPr>
          <w:rFonts w:hint="eastAsia" w:ascii="宋体" w:hAnsi="宋体"/>
          <w:sz w:val="24"/>
          <w:lang w:eastAsia="zh-CN"/>
        </w:rPr>
        <w:t>责任</w:t>
      </w:r>
      <w:r>
        <w:rPr>
          <w:rFonts w:hint="eastAsia" w:ascii="宋体" w:hAnsi="宋体"/>
          <w:sz w:val="24"/>
        </w:rPr>
        <w:t>公司于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日作出的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>股东决定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eastAsia="zh-CN"/>
        </w:rPr>
        <w:t>（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val="en-US" w:eastAsia="zh-CN"/>
        </w:rPr>
        <w:t>注：正常注销的，多人股东的更换为“股东会决议”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eastAsia="zh-CN"/>
        </w:rPr>
        <w:t>）</w:t>
      </w:r>
      <w:r>
        <w:rPr>
          <w:rFonts w:hint="eastAsia" w:ascii="宋体" w:hAnsi="宋体"/>
          <w:sz w:val="24"/>
        </w:rPr>
        <w:t>：解散公司、成立清算组，依法对公司债权、债务进行清算。</w:t>
      </w:r>
    </w:p>
    <w:p w14:paraId="2FBA7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right="0" w:rightChars="0" w:firstLine="492" w:firstLineChars="0"/>
        <w:jc w:val="both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因公司章程规定的营业期限届满，</w:t>
      </w:r>
      <w:r>
        <w:rPr>
          <w:rFonts w:hint="eastAsia" w:ascii="宋体" w:hAnsi="宋体"/>
          <w:sz w:val="24"/>
        </w:rPr>
        <w:t>经</w:t>
      </w:r>
      <w:r>
        <w:rPr>
          <w:rFonts w:hint="eastAsia" w:ascii="宋体" w:hAnsi="宋体"/>
          <w:sz w:val="24"/>
          <w:u w:val="single"/>
        </w:rPr>
        <w:t xml:space="preserve">                  </w:t>
      </w:r>
      <w:r>
        <w:rPr>
          <w:rFonts w:hint="eastAsia" w:ascii="宋体" w:hAnsi="宋体"/>
          <w:sz w:val="24"/>
        </w:rPr>
        <w:t>有限</w:t>
      </w:r>
      <w:r>
        <w:rPr>
          <w:rFonts w:hint="eastAsia" w:ascii="宋体" w:hAnsi="宋体"/>
          <w:sz w:val="24"/>
          <w:lang w:eastAsia="zh-CN"/>
        </w:rPr>
        <w:t>责任</w:t>
      </w:r>
      <w:r>
        <w:rPr>
          <w:rFonts w:hint="eastAsia" w:ascii="宋体" w:hAnsi="宋体"/>
          <w:sz w:val="24"/>
        </w:rPr>
        <w:t>公司于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日作出的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>股东决定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eastAsia="zh-CN"/>
        </w:rPr>
        <w:t>（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val="en-US" w:eastAsia="zh-CN"/>
        </w:rPr>
        <w:t>注：正常注销的，多人股东的更换为“股东会决议”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eastAsia="zh-CN"/>
        </w:rPr>
        <w:t>）</w:t>
      </w:r>
      <w:r>
        <w:rPr>
          <w:rFonts w:hint="eastAsia" w:ascii="宋体" w:hAnsi="宋体"/>
          <w:sz w:val="24"/>
        </w:rPr>
        <w:t>：解散公司、成立清算组，依法对公司债权、债务进行清算。</w:t>
      </w:r>
    </w:p>
    <w:p w14:paraId="2E663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right="0" w:rightChars="0" w:firstLine="492" w:firstLineChars="0"/>
        <w:jc w:val="both"/>
        <w:textAlignment w:val="auto"/>
        <w:outlineLvl w:val="9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公司章程规定出现</w:t>
      </w:r>
      <w:r>
        <w:rPr>
          <w:rFonts w:hint="eastAsia" w:ascii="宋体" w:hAnsi="宋体"/>
          <w:sz w:val="24"/>
          <w:u w:val="single"/>
          <w:lang w:val="en-US" w:eastAsia="zh-CN"/>
        </w:rPr>
        <w:t>　　　　　　　　　　　</w:t>
      </w:r>
      <w:r>
        <w:rPr>
          <w:rFonts w:hint="eastAsia" w:ascii="宋体" w:hAnsi="宋体"/>
          <w:sz w:val="24"/>
          <w:u w:val="none"/>
          <w:lang w:val="en-US" w:eastAsia="zh-CN"/>
        </w:rPr>
        <w:t>事由时公司解散，</w:t>
      </w:r>
      <w:r>
        <w:rPr>
          <w:rFonts w:hint="eastAsia" w:ascii="宋体" w:hAnsi="宋体"/>
          <w:sz w:val="24"/>
          <w:lang w:val="en-US" w:eastAsia="zh-CN"/>
        </w:rPr>
        <w:t>现公司出现</w:t>
      </w:r>
    </w:p>
    <w:p w14:paraId="7551FD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both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u w:val="single"/>
          <w:lang w:val="en-US" w:eastAsia="zh-CN"/>
        </w:rPr>
        <w:t>　　　　　　　　　　　</w:t>
      </w:r>
      <w:r>
        <w:rPr>
          <w:rFonts w:hint="eastAsia" w:ascii="宋体" w:hAnsi="宋体"/>
          <w:sz w:val="24"/>
          <w:u w:val="none"/>
          <w:lang w:val="en-US" w:eastAsia="zh-CN"/>
        </w:rPr>
        <w:t>情况，</w:t>
      </w:r>
      <w:r>
        <w:rPr>
          <w:rFonts w:hint="eastAsia" w:ascii="宋体" w:hAnsi="宋体"/>
          <w:sz w:val="24"/>
        </w:rPr>
        <w:t>经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>股东决定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eastAsia="zh-CN"/>
        </w:rPr>
        <w:t>（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val="en-US" w:eastAsia="zh-CN"/>
        </w:rPr>
        <w:t>注：正常注销的，多人股东的更换为“股东会决议”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eastAsia="zh-CN"/>
        </w:rPr>
        <w:t>），</w:t>
      </w:r>
      <w:r>
        <w:rPr>
          <w:rFonts w:hint="eastAsia" w:ascii="宋体" w:hAnsi="宋体"/>
          <w:sz w:val="24"/>
        </w:rPr>
        <w:t>公司于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日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eastAsia="zh-CN"/>
        </w:rPr>
        <w:t>（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val="en-US" w:eastAsia="zh-CN"/>
        </w:rPr>
        <w:t>注：公示的清算组成立日期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eastAsia="zh-CN"/>
        </w:rPr>
        <w:t>）</w:t>
      </w:r>
      <w:r>
        <w:rPr>
          <w:rFonts w:hint="eastAsia" w:ascii="宋体" w:hAnsi="宋体"/>
          <w:sz w:val="24"/>
        </w:rPr>
        <w:t>成立清算组，依法对公司债权、债务进行清算。</w:t>
      </w:r>
    </w:p>
    <w:p w14:paraId="1AEE40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 w:firstLine="480"/>
        <w:jc w:val="both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因公司于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日</w:t>
      </w:r>
      <w:r>
        <w:rPr>
          <w:rFonts w:hint="eastAsia" w:ascii="宋体" w:hAnsi="宋体"/>
          <w:sz w:val="24"/>
          <w:lang w:val="en-US" w:eastAsia="zh-CN"/>
        </w:rPr>
        <w:t>被</w:t>
      </w:r>
      <w:r>
        <w:rPr>
          <w:rFonts w:hint="eastAsia" w:ascii="宋体" w:hAnsi="宋体"/>
          <w:sz w:val="24"/>
          <w:u w:val="single"/>
          <w:lang w:val="en-US" w:eastAsia="zh-CN"/>
        </w:rPr>
        <w:t>　　　　　　　　　</w:t>
      </w:r>
      <w:r>
        <w:rPr>
          <w:rFonts w:hint="eastAsia" w:ascii="宋体" w:hAnsi="宋体"/>
          <w:sz w:val="24"/>
          <w:u w:val="none"/>
          <w:lang w:val="en-US" w:eastAsia="zh-CN"/>
        </w:rPr>
        <w:t>（行政机关）</w:t>
      </w:r>
      <w:r>
        <w:rPr>
          <w:rFonts w:hint="eastAsia" w:ascii="宋体" w:hAnsi="宋体"/>
          <w:b/>
          <w:bCs/>
          <w:color w:val="FF0000"/>
          <w:sz w:val="24"/>
          <w:u w:val="single"/>
          <w:lang w:val="en-US" w:eastAsia="zh-CN"/>
        </w:rPr>
        <w:t>责令关闭、吊销营业执照、被撤销</w:t>
      </w:r>
      <w:r>
        <w:rPr>
          <w:rFonts w:hint="eastAsia" w:ascii="宋体" w:hAnsi="宋体"/>
          <w:b/>
          <w:bCs/>
          <w:i/>
          <w:iCs/>
          <w:color w:val="FF0000"/>
          <w:sz w:val="24"/>
          <w:u w:val="single"/>
          <w:lang w:val="en-US" w:eastAsia="zh-CN"/>
        </w:rPr>
        <w:t>（注：上述处罚措施三选一）</w:t>
      </w:r>
      <w:r>
        <w:rPr>
          <w:rFonts w:hint="eastAsia" w:ascii="宋体" w:hAnsi="宋体"/>
          <w:b w:val="0"/>
          <w:bCs w:val="0"/>
          <w:i/>
          <w:iCs/>
          <w:color w:val="auto"/>
          <w:sz w:val="24"/>
          <w:u w:val="none"/>
          <w:lang w:val="en-US" w:eastAsia="zh-CN"/>
        </w:rPr>
        <w:t>，</w:t>
      </w:r>
      <w:r>
        <w:rPr>
          <w:rFonts w:hint="eastAsia" w:ascii="宋体" w:hAnsi="宋体"/>
          <w:sz w:val="24"/>
        </w:rPr>
        <w:t>经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>股东决定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eastAsia="zh-CN"/>
        </w:rPr>
        <w:t>（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val="en-US" w:eastAsia="zh-CN"/>
        </w:rPr>
        <w:t>注：多人股东的更换为“股东会决议”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eastAsia="zh-CN"/>
        </w:rPr>
        <w:t>），</w:t>
      </w:r>
      <w:r>
        <w:rPr>
          <w:rFonts w:hint="eastAsia" w:ascii="宋体" w:hAnsi="宋体"/>
          <w:sz w:val="24"/>
        </w:rPr>
        <w:t>公司于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日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eastAsia="zh-CN"/>
        </w:rPr>
        <w:t>（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val="en-US" w:eastAsia="zh-CN"/>
        </w:rPr>
        <w:t>注：公示的清算组成立日期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eastAsia="zh-CN"/>
        </w:rPr>
        <w:t>）</w:t>
      </w:r>
      <w:r>
        <w:rPr>
          <w:rFonts w:hint="eastAsia" w:ascii="宋体" w:hAnsi="宋体"/>
          <w:sz w:val="24"/>
        </w:rPr>
        <w:t>成立清算组，依法对公司债权、债务进行清算。</w:t>
      </w:r>
    </w:p>
    <w:p w14:paraId="4B4635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 w:firstLine="480"/>
        <w:jc w:val="both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因公司于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日</w:t>
      </w:r>
      <w:r>
        <w:rPr>
          <w:rFonts w:hint="eastAsia" w:ascii="宋体" w:hAnsi="宋体"/>
          <w:sz w:val="24"/>
          <w:lang w:val="en-US" w:eastAsia="zh-CN"/>
        </w:rPr>
        <w:t>被</w:t>
      </w:r>
      <w:r>
        <w:rPr>
          <w:rFonts w:hint="eastAsia" w:ascii="宋体" w:hAnsi="宋体"/>
          <w:sz w:val="24"/>
          <w:u w:val="single"/>
          <w:lang w:val="en-US" w:eastAsia="zh-CN"/>
        </w:rPr>
        <w:t>　　　　　　　　　</w:t>
      </w:r>
      <w:r>
        <w:rPr>
          <w:rFonts w:hint="eastAsia" w:ascii="宋体" w:hAnsi="宋体"/>
          <w:sz w:val="24"/>
          <w:u w:val="none"/>
          <w:lang w:val="en-US" w:eastAsia="zh-CN"/>
        </w:rPr>
        <w:t>法院依法予以解散，</w:t>
      </w:r>
      <w:r>
        <w:rPr>
          <w:rFonts w:hint="eastAsia" w:ascii="宋体" w:hAnsi="宋体"/>
          <w:sz w:val="24"/>
        </w:rPr>
        <w:t>经</w:t>
      </w:r>
      <w:r>
        <w:rPr>
          <w:rFonts w:hint="eastAsia" w:ascii="宋体" w:hAnsi="宋体"/>
          <w:b/>
          <w:bCs/>
          <w:color w:val="FF0000"/>
          <w:sz w:val="24"/>
          <w:u w:val="single"/>
        </w:rPr>
        <w:t>股东决定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eastAsia="zh-CN"/>
        </w:rPr>
        <w:t>（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val="en-US" w:eastAsia="zh-CN"/>
        </w:rPr>
        <w:t>注：多人股东的更换为“股东会决议”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eastAsia="zh-CN"/>
        </w:rPr>
        <w:t>），</w:t>
      </w:r>
      <w:r>
        <w:rPr>
          <w:rFonts w:hint="eastAsia" w:ascii="宋体" w:hAnsi="宋体"/>
          <w:sz w:val="24"/>
        </w:rPr>
        <w:t>公司于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日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eastAsia="zh-CN"/>
        </w:rPr>
        <w:t>（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val="en-US" w:eastAsia="zh-CN"/>
        </w:rPr>
        <w:t>注：公示的清算组成立日期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eastAsia="zh-CN"/>
        </w:rPr>
        <w:t>）</w:t>
      </w:r>
      <w:r>
        <w:rPr>
          <w:rFonts w:hint="eastAsia" w:ascii="宋体" w:hAnsi="宋体"/>
          <w:sz w:val="24"/>
        </w:rPr>
        <w:t>成立清算组，依法对公司债权、债务进行清算。</w:t>
      </w:r>
    </w:p>
    <w:p w14:paraId="5B475A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 w:firstLine="480"/>
        <w:jc w:val="both"/>
        <w:textAlignment w:val="auto"/>
        <w:outlineLvl w:val="9"/>
        <w:rPr>
          <w:rFonts w:hint="eastAsia" w:ascii="宋体" w:hAnsi="宋体" w:eastAsia="宋体"/>
          <w:b/>
          <w:bCs/>
          <w:i/>
          <w:iCs/>
          <w:color w:val="FF0000"/>
          <w:sz w:val="24"/>
          <w:u w:val="single"/>
          <w:lang w:val="en-US" w:eastAsia="zh-CN"/>
        </w:rPr>
      </w:pPr>
      <w:r>
        <w:rPr>
          <w:rFonts w:hint="eastAsia" w:ascii="宋体" w:hAnsi="宋体"/>
          <w:b/>
          <w:bCs/>
          <w:i/>
          <w:iCs/>
          <w:color w:val="FF0000"/>
          <w:sz w:val="24"/>
          <w:u w:val="single"/>
          <w:lang w:eastAsia="zh-CN"/>
        </w:rPr>
        <w:t>（</w:t>
      </w:r>
      <w:r>
        <w:rPr>
          <w:rFonts w:hint="eastAsia" w:ascii="宋体" w:hAnsi="宋体"/>
          <w:b/>
          <w:bCs/>
          <w:i/>
          <w:iCs/>
          <w:color w:val="FF0000"/>
          <w:sz w:val="24"/>
          <w:u w:val="single"/>
          <w:lang w:val="en-US" w:eastAsia="zh-CN"/>
        </w:rPr>
        <w:t>注：上述段落表述内容根据公司实际情况进行选择。</w:t>
      </w:r>
      <w:r>
        <w:rPr>
          <w:rFonts w:hint="eastAsia" w:ascii="宋体" w:hAnsi="宋体"/>
          <w:b/>
          <w:bCs/>
          <w:i/>
          <w:iCs/>
          <w:color w:val="FF0000"/>
          <w:sz w:val="24"/>
          <w:u w:val="single"/>
          <w:lang w:eastAsia="zh-CN"/>
        </w:rPr>
        <w:t>）</w:t>
      </w:r>
    </w:p>
    <w:p w14:paraId="79CD38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right="0" w:rightChars="0" w:firstLine="492" w:firstLineChars="0"/>
        <w:jc w:val="both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现公司所有债权、债务已经清理完毕，清算工作已经结束。现将清算情况报告如下：</w:t>
      </w:r>
    </w:p>
    <w:p w14:paraId="3D59DD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right="0" w:rightChars="0" w:firstLine="492" w:firstLineChars="0"/>
        <w:jc w:val="both"/>
        <w:textAlignment w:val="auto"/>
        <w:outlineLvl w:val="9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一、公司的基本情况</w:t>
      </w:r>
    </w:p>
    <w:p w14:paraId="54800A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right="0" w:rightChars="0" w:firstLine="492" w:firstLineChars="0"/>
        <w:jc w:val="both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公司名称：</w:t>
      </w:r>
      <w:r>
        <w:rPr>
          <w:rFonts w:hint="eastAsia" w:ascii="宋体" w:hAnsi="宋体"/>
          <w:sz w:val="24"/>
          <w:u w:val="single"/>
        </w:rPr>
        <w:t xml:space="preserve">                      </w:t>
      </w:r>
      <w:r>
        <w:rPr>
          <w:rFonts w:hint="eastAsia" w:ascii="宋体" w:hAnsi="宋体"/>
          <w:sz w:val="24"/>
        </w:rPr>
        <w:t>有限</w:t>
      </w:r>
      <w:r>
        <w:rPr>
          <w:rFonts w:hint="eastAsia" w:ascii="宋体" w:hAnsi="宋体"/>
          <w:sz w:val="24"/>
          <w:lang w:eastAsia="zh-CN"/>
        </w:rPr>
        <w:t>责任</w:t>
      </w:r>
      <w:r>
        <w:rPr>
          <w:rFonts w:hint="eastAsia" w:ascii="宋体" w:hAnsi="宋体"/>
          <w:sz w:val="24"/>
        </w:rPr>
        <w:t>公司（</w:t>
      </w:r>
      <w:r>
        <w:rPr>
          <w:rFonts w:hint="eastAsia" w:ascii="宋体" w:hAnsi="宋体"/>
          <w:sz w:val="24"/>
          <w:lang w:val="en-US" w:eastAsia="zh-CN"/>
        </w:rPr>
        <w:t>统一社会代码</w:t>
      </w:r>
      <w:r>
        <w:rPr>
          <w:rFonts w:hint="eastAsia" w:ascii="宋体" w:hAnsi="宋体"/>
          <w:sz w:val="24"/>
        </w:rPr>
        <w:t>：130×××××××××××）；住所：</w:t>
      </w:r>
      <w:r>
        <w:rPr>
          <w:rFonts w:hint="eastAsia" w:ascii="宋体" w:hAnsi="宋体"/>
          <w:sz w:val="24"/>
          <w:u w:val="single"/>
        </w:rPr>
        <w:t xml:space="preserve">                              </w:t>
      </w:r>
      <w:r>
        <w:rPr>
          <w:rFonts w:hint="eastAsia" w:ascii="宋体" w:hAnsi="宋体"/>
          <w:sz w:val="24"/>
        </w:rPr>
        <w:t>；法定代表人：</w:t>
      </w:r>
      <w:r>
        <w:rPr>
          <w:rFonts w:hint="eastAsia" w:ascii="宋体" w:hAnsi="宋体"/>
          <w:color w:val="FF0000"/>
          <w:sz w:val="24"/>
          <w:u w:val="single"/>
        </w:rPr>
        <w:t>林××</w:t>
      </w:r>
      <w:r>
        <w:rPr>
          <w:rFonts w:hint="eastAsia" w:ascii="宋体" w:hAnsi="宋体"/>
          <w:sz w:val="24"/>
        </w:rPr>
        <w:t>；注册资本：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万元人民币；实收资本：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万元人民币；公司类型：</w:t>
      </w:r>
      <w:r>
        <w:rPr>
          <w:rFonts w:hint="eastAsia" w:ascii="宋体" w:hAnsi="宋体"/>
          <w:color w:val="FF0000"/>
          <w:sz w:val="24"/>
        </w:rPr>
        <w:t>有限责任公司（自然人投资或控股）</w:t>
      </w:r>
      <w:r>
        <w:rPr>
          <w:rFonts w:hint="eastAsia" w:ascii="宋体" w:hAnsi="宋体"/>
          <w:sz w:val="24"/>
        </w:rPr>
        <w:t>；经营范围：</w:t>
      </w:r>
      <w:r>
        <w:rPr>
          <w:rFonts w:hint="eastAsia" w:ascii="宋体" w:hAnsi="宋体"/>
          <w:sz w:val="24"/>
          <w:u w:val="single"/>
        </w:rPr>
        <w:t>××××××</w:t>
      </w:r>
      <w:r>
        <w:rPr>
          <w:rFonts w:hint="eastAsia" w:ascii="宋体" w:hAnsi="宋体"/>
          <w:sz w:val="24"/>
        </w:rPr>
        <w:t>；营业期限：</w:t>
      </w:r>
      <w:r>
        <w:rPr>
          <w:rFonts w:hint="eastAsia" w:ascii="宋体" w:hAnsi="宋体"/>
          <w:sz w:val="24"/>
          <w:u w:val="single"/>
        </w:rPr>
        <w:t>自    年  月   日至    年   月    日</w:t>
      </w:r>
      <w:r>
        <w:rPr>
          <w:rFonts w:hint="eastAsia" w:ascii="宋体" w:hAnsi="宋体"/>
          <w:sz w:val="24"/>
        </w:rPr>
        <w:t>。股东姓名和出资：股东</w:t>
      </w:r>
      <w:r>
        <w:rPr>
          <w:rFonts w:hint="eastAsia" w:ascii="宋体" w:hAnsi="宋体"/>
          <w:sz w:val="24"/>
          <w:u w:val="single"/>
        </w:rPr>
        <w:t>张××</w:t>
      </w:r>
      <w:r>
        <w:rPr>
          <w:rFonts w:hint="eastAsia" w:ascii="宋体" w:hAnsi="宋体"/>
          <w:sz w:val="24"/>
        </w:rPr>
        <w:t>持有</w:t>
      </w:r>
      <w:r>
        <w:rPr>
          <w:rFonts w:hint="eastAsia" w:ascii="宋体" w:hAnsi="宋体"/>
          <w:sz w:val="24"/>
          <w:u w:val="single"/>
        </w:rPr>
        <w:t>40</w:t>
      </w:r>
      <w:r>
        <w:rPr>
          <w:rFonts w:hint="eastAsia" w:ascii="宋体" w:hAnsi="宋体"/>
          <w:sz w:val="24"/>
        </w:rPr>
        <w:t>%的股权（认缴注册资本</w:t>
      </w:r>
      <w:r>
        <w:rPr>
          <w:rFonts w:hint="eastAsia" w:ascii="宋体" w:hAnsi="宋体"/>
          <w:sz w:val="24"/>
          <w:u w:val="single"/>
        </w:rPr>
        <w:t>××</w:t>
      </w:r>
      <w:r>
        <w:rPr>
          <w:rFonts w:hint="eastAsia" w:ascii="宋体" w:hAnsi="宋体"/>
          <w:sz w:val="24"/>
        </w:rPr>
        <w:t>万元，实缴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万元）。股东</w:t>
      </w:r>
      <w:r>
        <w:rPr>
          <w:rFonts w:hint="eastAsia" w:ascii="宋体" w:hAnsi="宋体"/>
          <w:sz w:val="24"/>
          <w:lang w:eastAsia="zh-CN"/>
        </w:rPr>
        <w:t>王</w:t>
      </w:r>
      <w:r>
        <w:rPr>
          <w:rFonts w:hint="eastAsia" w:ascii="宋体" w:hAnsi="宋体"/>
          <w:sz w:val="24"/>
          <w:u w:val="single"/>
        </w:rPr>
        <w:t>××</w:t>
      </w:r>
      <w:r>
        <w:rPr>
          <w:rFonts w:hint="eastAsia" w:ascii="宋体" w:hAnsi="宋体"/>
          <w:sz w:val="24"/>
        </w:rPr>
        <w:t>持有</w:t>
      </w:r>
      <w:r>
        <w:rPr>
          <w:rFonts w:hint="eastAsia" w:ascii="宋体" w:hAnsi="宋体"/>
          <w:sz w:val="24"/>
          <w:u w:val="single"/>
        </w:rPr>
        <w:t>40</w:t>
      </w:r>
      <w:r>
        <w:rPr>
          <w:rFonts w:hint="eastAsia" w:ascii="宋体" w:hAnsi="宋体"/>
          <w:sz w:val="24"/>
        </w:rPr>
        <w:t>%的股权（认缴注册资本</w:t>
      </w:r>
      <w:r>
        <w:rPr>
          <w:rFonts w:hint="eastAsia" w:ascii="宋体" w:hAnsi="宋体"/>
          <w:sz w:val="24"/>
          <w:u w:val="single"/>
        </w:rPr>
        <w:t>××</w:t>
      </w:r>
      <w:r>
        <w:rPr>
          <w:rFonts w:hint="eastAsia" w:ascii="宋体" w:hAnsi="宋体"/>
          <w:sz w:val="24"/>
        </w:rPr>
        <w:t>万元，实缴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万元）。</w:t>
      </w:r>
    </w:p>
    <w:p w14:paraId="3E24DBD7">
      <w:pPr>
        <w:numPr>
          <w:ilvl w:val="0"/>
          <w:numId w:val="1"/>
        </w:numPr>
        <w:spacing w:line="360" w:lineRule="auto"/>
        <w:ind w:firstLine="492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解散公司、成立清算组的情况</w:t>
      </w:r>
    </w:p>
    <w:p w14:paraId="5C761A6A">
      <w:pPr>
        <w:numPr>
          <w:numId w:val="0"/>
        </w:num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经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日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eastAsia="zh-CN"/>
        </w:rPr>
        <w:t>（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val="en-US" w:eastAsia="zh-CN"/>
        </w:rPr>
        <w:t>注：公示的清算组成立日期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eastAsia="zh-CN"/>
        </w:rPr>
        <w:t>）</w:t>
      </w:r>
      <w:r>
        <w:rPr>
          <w:rFonts w:hint="eastAsia" w:ascii="宋体" w:hAnsi="宋体"/>
          <w:sz w:val="24"/>
        </w:rPr>
        <w:t>股东做出的决定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eastAsia="zh-CN"/>
        </w:rPr>
        <w:t>（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val="en-US" w:eastAsia="zh-CN"/>
        </w:rPr>
        <w:t>注：多人股东的更换为“股东会做出的决议”</w:t>
      </w:r>
      <w:r>
        <w:rPr>
          <w:rFonts w:hint="eastAsia" w:ascii="宋体" w:hAnsi="宋体"/>
          <w:b/>
          <w:i/>
          <w:iCs/>
          <w:color w:val="FF0000"/>
          <w:sz w:val="24"/>
          <w:u w:val="single"/>
          <w:lang w:eastAsia="zh-CN"/>
        </w:rPr>
        <w:t>），</w:t>
      </w:r>
      <w:r>
        <w:rPr>
          <w:rFonts w:hint="eastAsia" w:ascii="宋体" w:hAnsi="宋体"/>
          <w:sz w:val="24"/>
        </w:rPr>
        <w:t>：解散公司、成立清算组，由</w:t>
      </w:r>
      <w:r>
        <w:rPr>
          <w:rFonts w:hint="eastAsia" w:ascii="宋体" w:hAnsi="宋体"/>
          <w:sz w:val="24"/>
          <w:lang w:val="en-US" w:eastAsia="zh-CN"/>
        </w:rPr>
        <w:t>董事</w:t>
      </w:r>
      <w:r>
        <w:rPr>
          <w:rFonts w:hint="eastAsia" w:ascii="宋体" w:hAnsi="宋体"/>
          <w:sz w:val="24"/>
          <w:u w:val="single"/>
        </w:rPr>
        <w:t>张××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/>
          <w:sz w:val="24"/>
          <w:u w:val="single"/>
        </w:rPr>
        <w:t>李××</w:t>
      </w:r>
      <w:r>
        <w:rPr>
          <w:rFonts w:hint="eastAsia" w:ascii="宋体" w:hAnsi="宋体"/>
          <w:sz w:val="24"/>
        </w:rPr>
        <w:t>和</w:t>
      </w:r>
      <w:r>
        <w:rPr>
          <w:rFonts w:hint="eastAsia" w:ascii="宋体" w:hAnsi="宋体"/>
          <w:sz w:val="24"/>
          <w:u w:val="single"/>
        </w:rPr>
        <w:t>王××</w:t>
      </w:r>
      <w:r>
        <w:rPr>
          <w:rFonts w:hint="eastAsia" w:ascii="宋体" w:hAnsi="宋体"/>
          <w:sz w:val="24"/>
        </w:rPr>
        <w:t>担任清算组成员，其中</w:t>
      </w:r>
      <w:r>
        <w:rPr>
          <w:rFonts w:hint="eastAsia" w:ascii="宋体" w:hAnsi="宋体"/>
          <w:sz w:val="24"/>
          <w:lang w:val="en-US" w:eastAsia="zh-CN"/>
        </w:rPr>
        <w:t>董事</w:t>
      </w:r>
      <w:r>
        <w:rPr>
          <w:rFonts w:hint="eastAsia" w:ascii="宋体" w:hAnsi="宋体"/>
          <w:color w:val="FF0000"/>
          <w:sz w:val="24"/>
          <w:u w:val="single"/>
        </w:rPr>
        <w:t>张××</w:t>
      </w:r>
      <w:r>
        <w:rPr>
          <w:rFonts w:hint="eastAsia" w:ascii="宋体" w:hAnsi="宋体"/>
          <w:sz w:val="24"/>
        </w:rPr>
        <w:t>为清算组负责人。</w:t>
      </w:r>
      <w:r>
        <w:rPr>
          <w:rFonts w:hint="eastAsia" w:ascii="宋体" w:hAnsi="宋体"/>
          <w:sz w:val="24"/>
          <w:lang w:val="en-US" w:eastAsia="zh-CN"/>
        </w:rPr>
        <w:t>公司</w:t>
      </w:r>
      <w:r>
        <w:rPr>
          <w:rFonts w:hint="eastAsia" w:ascii="宋体" w:hAnsi="宋体"/>
          <w:sz w:val="24"/>
        </w:rPr>
        <w:t>于</w:t>
      </w:r>
      <w:r>
        <w:rPr>
          <w:rFonts w:hint="eastAsia" w:ascii="宋体" w:hAnsi="宋体"/>
          <w:sz w:val="24"/>
          <w:u w:val="single"/>
        </w:rPr>
        <w:t xml:space="preserve">   年   月  日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  <w:u w:val="none"/>
          <w:lang w:val="en-US" w:eastAsia="zh-CN"/>
        </w:rPr>
        <w:t>国家企业信用信息公示系统</w:t>
      </w:r>
      <w:r>
        <w:rPr>
          <w:rFonts w:hint="eastAsia" w:ascii="宋体" w:hAnsi="宋体"/>
          <w:sz w:val="24"/>
          <w:lang w:val="en-US" w:eastAsia="zh-CN"/>
        </w:rPr>
        <w:t>进行了清算组公告</w:t>
      </w:r>
      <w:r>
        <w:rPr>
          <w:rFonts w:hint="eastAsia" w:ascii="宋体" w:hAnsi="宋体"/>
          <w:sz w:val="24"/>
        </w:rPr>
        <w:t>。</w:t>
      </w:r>
    </w:p>
    <w:p w14:paraId="705A8DD4">
      <w:pPr>
        <w:numPr>
          <w:ilvl w:val="0"/>
          <w:numId w:val="1"/>
        </w:numPr>
        <w:spacing w:line="360" w:lineRule="auto"/>
        <w:ind w:left="0" w:leftChars="0" w:firstLine="492" w:firstLineChars="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清算组开展工作情况介绍</w:t>
      </w:r>
    </w:p>
    <w:p w14:paraId="202A50E9">
      <w:pPr>
        <w:numPr>
          <w:numId w:val="0"/>
        </w:num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清算组成立后，于10日内依法通知了全体债权人及债务人，并于  年  月  日在《×××报》上刊登了《注销清算公告》</w:t>
      </w:r>
      <w:r>
        <w:rPr>
          <w:rFonts w:hint="eastAsia" w:ascii="宋体" w:hAnsi="宋体"/>
          <w:color w:val="FF0000"/>
          <w:sz w:val="24"/>
          <w:lang w:eastAsia="zh-CN"/>
        </w:rPr>
        <w:t>（或者：并于</w:t>
      </w:r>
      <w:r>
        <w:rPr>
          <w:rFonts w:hint="eastAsia" w:ascii="宋体" w:hAnsi="宋体"/>
          <w:color w:val="FF0000"/>
          <w:sz w:val="24"/>
          <w:u w:val="single"/>
          <w:lang w:val="en-US" w:eastAsia="zh-CN"/>
        </w:rPr>
        <w:t xml:space="preserve">  年  月  日</w:t>
      </w:r>
      <w:r>
        <w:rPr>
          <w:rFonts w:hint="eastAsia" w:ascii="宋体" w:hAnsi="宋体"/>
          <w:color w:val="FF0000"/>
          <w:sz w:val="24"/>
          <w:lang w:val="en-US" w:eastAsia="zh-CN"/>
        </w:rPr>
        <w:t>在</w:t>
      </w:r>
      <w:r>
        <w:rPr>
          <w:rFonts w:hint="eastAsia" w:ascii="宋体" w:hAnsi="宋体"/>
          <w:color w:val="FF0000"/>
          <w:sz w:val="24"/>
          <w:lang w:eastAsia="zh-CN"/>
        </w:rPr>
        <w:t>国家企业信用信息公示系统上公示了《债权人公告》）</w:t>
      </w:r>
      <w:r>
        <w:rPr>
          <w:rFonts w:hint="eastAsia" w:ascii="宋体" w:hAnsi="宋体"/>
          <w:sz w:val="24"/>
        </w:rPr>
        <w:t>，依法通知全体债权人及债务人于公告之日起45日内向公司申报债权。</w:t>
      </w:r>
    </w:p>
    <w:p w14:paraId="5E93DEC4">
      <w:pPr>
        <w:spacing w:line="360" w:lineRule="auto"/>
        <w:ind w:firstLine="49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清算组在开展清算工作期间，对公司资产、负债进行了全面清理，通知、公告债权人，处理与清算有关的公司未了结的业务，在支付了清算费用、职工的工资、社会保险费和法定补偿金，缴纳所欠税款，清偿了所有公司债务之后，已办理相关税务注销登记手续。</w:t>
      </w:r>
    </w:p>
    <w:p w14:paraId="5FE0D58A">
      <w:pPr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四、清算工作结束，剩余资产状况</w:t>
      </w:r>
    </w:p>
    <w:p w14:paraId="14D6C201">
      <w:pPr>
        <w:spacing w:line="360" w:lineRule="auto"/>
        <w:ind w:firstLine="49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截止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日，现公司所有债权、债务已清理完毕。清算工作已经结束，公司所有债务都已清偿，剩余资产为货币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 xml:space="preserve">万元。 </w:t>
      </w:r>
    </w:p>
    <w:p w14:paraId="53F9318F">
      <w:pPr>
        <w:spacing w:line="360" w:lineRule="auto"/>
        <w:ind w:firstLine="48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五、剩余资产的分配</w:t>
      </w:r>
    </w:p>
    <w:p w14:paraId="45D9C00B"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根据《公司法》及公司章程的有关规定，剩余资产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万元由股东按照出资比例分配。</w:t>
      </w:r>
    </w:p>
    <w:p w14:paraId="6DADA992"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特此报告。</w:t>
      </w:r>
    </w:p>
    <w:p w14:paraId="517DEBF8">
      <w:pPr>
        <w:spacing w:line="360" w:lineRule="auto"/>
        <w:rPr>
          <w:rFonts w:hint="eastAsia" w:ascii="宋体" w:hAnsi="宋体"/>
          <w:sz w:val="24"/>
        </w:rPr>
      </w:pPr>
    </w:p>
    <w:p w14:paraId="4836A564">
      <w:pPr>
        <w:spacing w:line="360" w:lineRule="auto"/>
        <w:jc w:val="both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清算组成员签字：</w:t>
      </w:r>
      <w:bookmarkStart w:id="0" w:name="_GoBack"/>
      <w:bookmarkEnd w:id="0"/>
    </w:p>
    <w:p w14:paraId="4CF0B46B">
      <w:pPr>
        <w:spacing w:line="360" w:lineRule="auto"/>
        <w:ind w:right="1040"/>
        <w:jc w:val="center"/>
        <w:rPr>
          <w:rFonts w:hint="eastAsia" w:ascii="华文行楷" w:hAnsi="宋体" w:eastAsia="华文行楷"/>
          <w:sz w:val="52"/>
          <w:szCs w:val="52"/>
        </w:rPr>
      </w:pPr>
      <w:r>
        <w:rPr>
          <w:rFonts w:hint="eastAsia" w:ascii="华文行楷" w:hAnsi="宋体" w:eastAsia="华文行楷"/>
          <w:sz w:val="52"/>
          <w:szCs w:val="52"/>
        </w:rPr>
        <w:t xml:space="preserve">                   </w:t>
      </w:r>
    </w:p>
    <w:p w14:paraId="00941E2B">
      <w:pPr>
        <w:spacing w:line="360" w:lineRule="auto"/>
        <w:ind w:firstLine="9360" w:firstLineChars="1800"/>
        <w:rPr>
          <w:rFonts w:hint="eastAsia" w:ascii="华文行楷" w:hAnsi="宋体" w:eastAsia="华文行楷"/>
          <w:sz w:val="52"/>
          <w:szCs w:val="52"/>
        </w:rPr>
      </w:pPr>
    </w:p>
    <w:p w14:paraId="51C26643">
      <w:pPr>
        <w:widowControl/>
        <w:spacing w:line="360" w:lineRule="auto"/>
        <w:ind w:firstLine="480" w:firstLineChars="200"/>
        <w:jc w:val="left"/>
        <w:rPr>
          <w:rFonts w:hint="eastAsia"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 xml:space="preserve"> </w:t>
      </w:r>
      <w:r>
        <w:rPr>
          <w:rFonts w:hint="eastAsia" w:ascii="宋体" w:hAnsi="宋体" w:cs="Arial"/>
          <w:kern w:val="0"/>
          <w:sz w:val="24"/>
        </w:rPr>
        <w:t xml:space="preserve">                            </w:t>
      </w:r>
      <w:r>
        <w:rPr>
          <w:rFonts w:hint="eastAsia" w:ascii="宋体" w:hAnsi="宋体" w:cs="Arial"/>
          <w:kern w:val="0"/>
          <w:sz w:val="24"/>
          <w:u w:val="single"/>
        </w:rPr>
        <w:t xml:space="preserve">                       </w:t>
      </w:r>
      <w:r>
        <w:rPr>
          <w:rFonts w:hint="eastAsia" w:ascii="宋体" w:hAnsi="宋体" w:cs="Arial"/>
          <w:kern w:val="0"/>
          <w:sz w:val="24"/>
        </w:rPr>
        <w:t>有限</w:t>
      </w:r>
      <w:r>
        <w:rPr>
          <w:rFonts w:hint="eastAsia" w:ascii="宋体" w:hAnsi="宋体" w:cs="Arial"/>
          <w:kern w:val="0"/>
          <w:sz w:val="24"/>
          <w:lang w:eastAsia="zh-CN"/>
        </w:rPr>
        <w:t>责任</w:t>
      </w:r>
      <w:r>
        <w:rPr>
          <w:rFonts w:hint="eastAsia" w:ascii="宋体" w:hAnsi="宋体" w:cs="Arial"/>
          <w:kern w:val="0"/>
          <w:sz w:val="24"/>
        </w:rPr>
        <w:t>公司</w:t>
      </w:r>
      <w:r>
        <w:rPr>
          <w:rFonts w:ascii="宋体" w:hAnsi="宋体" w:cs="Arial"/>
          <w:kern w:val="0"/>
          <w:sz w:val="24"/>
        </w:rPr>
        <w:t xml:space="preserve">     </w:t>
      </w:r>
    </w:p>
    <w:p w14:paraId="6ADDE3CE">
      <w:pPr>
        <w:widowControl/>
        <w:spacing w:line="360" w:lineRule="auto"/>
        <w:ind w:firstLine="480" w:firstLineChars="200"/>
        <w:jc w:val="left"/>
        <w:rPr>
          <w:rFonts w:hint="eastAsia"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 xml:space="preserve">                                     </w:t>
      </w:r>
      <w:r>
        <w:rPr>
          <w:rFonts w:hint="eastAsia" w:ascii="宋体" w:hAnsi="宋体" w:cs="Arial"/>
          <w:kern w:val="0"/>
          <w:sz w:val="24"/>
          <w:u w:val="single"/>
        </w:rPr>
        <w:t xml:space="preserve">      </w:t>
      </w:r>
      <w:r>
        <w:rPr>
          <w:rFonts w:hint="eastAsia" w:ascii="宋体" w:hAnsi="宋体" w:cs="Arial"/>
          <w:kern w:val="0"/>
          <w:sz w:val="24"/>
        </w:rPr>
        <w:t>年</w:t>
      </w:r>
      <w:r>
        <w:rPr>
          <w:rFonts w:hint="eastAsia" w:ascii="宋体" w:hAnsi="宋体" w:cs="Arial"/>
          <w:kern w:val="0"/>
          <w:sz w:val="24"/>
          <w:u w:val="single"/>
        </w:rPr>
        <w:t xml:space="preserve">    </w:t>
      </w:r>
      <w:r>
        <w:rPr>
          <w:rFonts w:hint="eastAsia" w:ascii="宋体" w:hAnsi="宋体" w:cs="Arial"/>
          <w:kern w:val="0"/>
          <w:sz w:val="24"/>
        </w:rPr>
        <w:t>月</w:t>
      </w:r>
      <w:r>
        <w:rPr>
          <w:rFonts w:hint="eastAsia" w:ascii="宋体" w:hAnsi="宋体" w:cs="Arial"/>
          <w:kern w:val="0"/>
          <w:sz w:val="24"/>
          <w:u w:val="single"/>
        </w:rPr>
        <w:t xml:space="preserve">    </w:t>
      </w:r>
      <w:r>
        <w:rPr>
          <w:rFonts w:hint="eastAsia" w:ascii="宋体" w:hAnsi="宋体" w:cs="Arial"/>
          <w:kern w:val="0"/>
          <w:sz w:val="24"/>
        </w:rPr>
        <w:t>日</w:t>
      </w:r>
    </w:p>
    <w:p w14:paraId="0E50505D"/>
    <w:p w14:paraId="16E2355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22E28EF3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63FB46"/>
    <w:multiLevelType w:val="singleLevel"/>
    <w:tmpl w:val="C463FB4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9D0D38"/>
    <w:rsid w:val="21A802B9"/>
    <w:rsid w:val="235A6CCF"/>
    <w:rsid w:val="30873D16"/>
    <w:rsid w:val="33A00BF9"/>
    <w:rsid w:val="39181DD9"/>
    <w:rsid w:val="6AEA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??" w:hAnsi="??" w:cs="??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859</Words>
  <Characters>868</Characters>
  <Lines>0</Lines>
  <Paragraphs>0</Paragraphs>
  <TotalTime>1</TotalTime>
  <ScaleCrop>false</ScaleCrop>
  <LinksUpToDate>false</LinksUpToDate>
  <CharactersWithSpaces>1233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2026-04-05T01:12:00Z</dcterms:created>
  <dc:creator>Administrator</dc:creator>
  <cp:lastModifiedBy>流风</cp:lastModifiedBy>
  <dcterms:modified xsi:type="dcterms:W3CDTF">2026-04-05T01:48:24Z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eyJoZGlkIjoiNzEyZDI0ZGQwNzQ3ZjQyNzY4NzMyOTM0NGRlZmVlODciLCJ1c2VySWQiOiI0MDM4NDQ0NzUifQ==</vt:lpwstr>
  </property>
  <property fmtid="{D5CDD505-2E9C-101B-9397-08002B2CF9AE}" pid="4" name="ICV">
    <vt:lpwstr>FB0048910AE84FE78125A4536867C091_12</vt:lpwstr>
  </property>
</Properties>
</file>